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25277A" w14:paraId="49A8EFA4" w14:textId="5E053DD8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E51416">
        <w:rPr>
          <w:bCs/>
          <w:color w:val="0D0D0D" w:themeColor="text1" w:themeTint="F2"/>
          <w:sz w:val="22"/>
          <w:szCs w:val="22"/>
        </w:rPr>
        <w:t>80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3CD639D3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</w:t>
      </w:r>
      <w:r w:rsidR="009F1453">
        <w:rPr>
          <w:rFonts w:ascii="Tahoma" w:hAnsi="Tahoma" w:cs="Tahoma"/>
          <w:b/>
          <w:bCs/>
          <w:sz w:val="20"/>
          <w:szCs w:val="20"/>
        </w:rPr>
        <w:t>31</w:t>
      </w:r>
      <w:r w:rsidR="00E51416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E51416">
        <w:rPr>
          <w:rFonts w:ascii="Tahoma" w:hAnsi="Tahoma" w:cs="Tahoma"/>
          <w:b/>
          <w:bCs/>
          <w:sz w:val="20"/>
          <w:szCs w:val="20"/>
        </w:rPr>
        <w:t>96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C9DDA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1F0EDE">
        <w:rPr>
          <w:color w:val="0D0D0D" w:themeColor="text1" w:themeTint="F2"/>
          <w:sz w:val="28"/>
          <w:szCs w:val="28"/>
        </w:rPr>
        <w:t>08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E51416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E51416">
        <w:rPr>
          <w:color w:val="0D0D0D" w:themeColor="text1" w:themeTint="F2"/>
          <w:sz w:val="28"/>
          <w:szCs w:val="28"/>
        </w:rPr>
        <w:t>– Югры, Вдовина О.В.., находящийся по адресу: ХМАО-Югра, Тюменская область, г. Нижневартовск, ул. Нефтяник</w:t>
      </w:r>
      <w:r w:rsidRPr="00E51416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E51416" w:rsidRPr="00E51416" w:rsidP="00E51416" w14:paraId="41F14BDF" w14:textId="316594D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Директора Автономной некоммерческой организации «Центр психологической и логопедической помощи Умный Ёж» - Гутаревой Татьяны Владимировны, </w:t>
      </w:r>
      <w:r w:rsidR="00944EF5">
        <w:rPr>
          <w:color w:val="0D0D0D" w:themeColor="text1" w:themeTint="F2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 xml:space="preserve"> года рождения, уроженки: </w:t>
      </w:r>
      <w:r w:rsidR="00944EF5">
        <w:rPr>
          <w:color w:val="0D0D0D" w:themeColor="text1" w:themeTint="F2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  зарегистрированной</w:t>
      </w:r>
      <w:r w:rsidRPr="00E51416">
        <w:rPr>
          <w:color w:val="0D0D0D" w:themeColor="text1" w:themeTint="F2"/>
          <w:sz w:val="28"/>
          <w:szCs w:val="28"/>
        </w:rPr>
        <w:t xml:space="preserve"> и проживающей по адресу: </w:t>
      </w:r>
      <w:r w:rsidR="00944EF5">
        <w:rPr>
          <w:color w:val="0D0D0D" w:themeColor="text1" w:themeTint="F2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 xml:space="preserve">, паспорт </w:t>
      </w:r>
      <w:r w:rsidR="00944EF5">
        <w:rPr>
          <w:color w:val="0D0D0D" w:themeColor="text1" w:themeTint="F2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 w14:paraId="60F877DC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 w14:paraId="0F7B798E" w14:textId="4170E0C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Гутарева Т.В., являясь директором Автономной некоммерческой организации «Центр психологической </w:t>
      </w:r>
      <w:r w:rsidRPr="00E51416">
        <w:rPr>
          <w:color w:val="0D0D0D" w:themeColor="text1" w:themeTint="F2"/>
          <w:sz w:val="28"/>
          <w:szCs w:val="28"/>
        </w:rPr>
        <w:t xml:space="preserve">и логопедической помощи Умный Ёж», расположенной по адресу: </w:t>
      </w:r>
      <w:r w:rsidR="00944EF5">
        <w:rPr>
          <w:color w:val="0D0D0D" w:themeColor="text1" w:themeTint="F2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E51416" w:rsidR="00D1533F">
        <w:rPr>
          <w:color w:val="0D0D0D" w:themeColor="text1" w:themeTint="F2"/>
          <w:sz w:val="28"/>
          <w:szCs w:val="28"/>
        </w:rPr>
        <w:t>3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Pr="00E51416" w:rsidR="00D1533F">
        <w:rPr>
          <w:color w:val="0D0D0D" w:themeColor="text1" w:themeTint="F2"/>
          <w:sz w:val="28"/>
          <w:szCs w:val="28"/>
        </w:rPr>
        <w:t>4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E51416" w:rsidR="00D1533F">
        <w:rPr>
          <w:color w:val="0D0D0D" w:themeColor="text1" w:themeTint="F2"/>
          <w:sz w:val="28"/>
          <w:szCs w:val="28"/>
        </w:rPr>
        <w:t xml:space="preserve">не </w:t>
      </w:r>
      <w:r w:rsidRPr="00E51416" w:rsidR="00810CBF">
        <w:rPr>
          <w:color w:val="0D0D0D" w:themeColor="text1" w:themeTint="F2"/>
          <w:sz w:val="28"/>
          <w:szCs w:val="28"/>
        </w:rPr>
        <w:t>предоставлена,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 w14:paraId="0EF2F11D" w14:textId="3726B59D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Гутарева Т.В</w:t>
      </w:r>
      <w:r w:rsidRPr="00E51416" w:rsidR="00D33FA2">
        <w:rPr>
          <w:color w:val="0D0D0D" w:themeColor="text1" w:themeTint="F2"/>
          <w:sz w:val="28"/>
          <w:szCs w:val="28"/>
        </w:rPr>
        <w:t xml:space="preserve">. </w:t>
      </w:r>
      <w:r w:rsidRPr="00E51416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</w:t>
      </w:r>
      <w:r w:rsidRPr="00E51416">
        <w:rPr>
          <w:color w:val="0D0D0D" w:themeColor="text1" w:themeTint="F2"/>
          <w:sz w:val="28"/>
          <w:szCs w:val="28"/>
        </w:rPr>
        <w:t xml:space="preserve">зом. </w:t>
      </w:r>
    </w:p>
    <w:p w:rsidR="00EC108B" w:rsidRPr="00E51416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 w14:paraId="6198A3E7" w14:textId="0BAB49B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№ </w:t>
      </w:r>
      <w:r w:rsidRPr="00E51416" w:rsidR="00805B55">
        <w:rPr>
          <w:color w:val="0D0D0D" w:themeColor="text1" w:themeTint="F2"/>
          <w:sz w:val="28"/>
          <w:szCs w:val="28"/>
        </w:rPr>
        <w:t>86032</w:t>
      </w:r>
      <w:r w:rsidRPr="00E51416" w:rsidR="00BB09CB">
        <w:rPr>
          <w:color w:val="0D0D0D" w:themeColor="text1" w:themeTint="F2"/>
          <w:sz w:val="28"/>
          <w:szCs w:val="28"/>
        </w:rPr>
        <w:t>50</w:t>
      </w:r>
      <w:r w:rsidRPr="00E51416" w:rsidR="004441CB">
        <w:rPr>
          <w:color w:val="0D0D0D" w:themeColor="text1" w:themeTint="F2"/>
          <w:sz w:val="28"/>
          <w:szCs w:val="28"/>
        </w:rPr>
        <w:t>7</w:t>
      </w:r>
      <w:r w:rsidR="00E51416">
        <w:rPr>
          <w:color w:val="0D0D0D" w:themeColor="text1" w:themeTint="F2"/>
          <w:sz w:val="28"/>
          <w:szCs w:val="28"/>
        </w:rPr>
        <w:t>6</w:t>
      </w:r>
      <w:r w:rsidRPr="00E51416" w:rsidR="00033ECB">
        <w:rPr>
          <w:color w:val="0D0D0D" w:themeColor="text1" w:themeTint="F2"/>
          <w:sz w:val="28"/>
          <w:szCs w:val="28"/>
        </w:rPr>
        <w:t>00</w:t>
      </w:r>
      <w:r w:rsidR="00E51416">
        <w:rPr>
          <w:color w:val="0D0D0D" w:themeColor="text1" w:themeTint="F2"/>
          <w:sz w:val="28"/>
          <w:szCs w:val="28"/>
        </w:rPr>
        <w:t>4645</w:t>
      </w:r>
      <w:r w:rsidRPr="00E51416" w:rsidR="00033ECB">
        <w:rPr>
          <w:color w:val="0D0D0D" w:themeColor="text1" w:themeTint="F2"/>
          <w:sz w:val="28"/>
          <w:szCs w:val="28"/>
        </w:rPr>
        <w:t>00001</w:t>
      </w:r>
      <w:r w:rsidRPr="00E51416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Pr="00E51416" w:rsidR="004441CB">
        <w:rPr>
          <w:color w:val="0D0D0D" w:themeColor="text1" w:themeTint="F2"/>
          <w:sz w:val="28"/>
          <w:szCs w:val="28"/>
        </w:rPr>
        <w:t>1</w:t>
      </w:r>
      <w:r w:rsidR="00E51416">
        <w:rPr>
          <w:color w:val="0D0D0D" w:themeColor="text1" w:themeTint="F2"/>
          <w:sz w:val="28"/>
          <w:szCs w:val="28"/>
        </w:rPr>
        <w:t>7</w:t>
      </w:r>
      <w:r w:rsidRPr="00E51416" w:rsidR="0093057F">
        <w:rPr>
          <w:color w:val="0D0D0D" w:themeColor="text1" w:themeTint="F2"/>
          <w:sz w:val="28"/>
          <w:szCs w:val="28"/>
        </w:rPr>
        <w:t>.03</w:t>
      </w:r>
      <w:r w:rsidRPr="00E51416" w:rsidR="00BB09CB">
        <w:rPr>
          <w:color w:val="0D0D0D" w:themeColor="text1" w:themeTint="F2"/>
          <w:sz w:val="28"/>
          <w:szCs w:val="28"/>
        </w:rPr>
        <w:t>.2025</w:t>
      </w:r>
      <w:r w:rsidRPr="00E51416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7F02E7B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4441CB">
        <w:rPr>
          <w:color w:val="0D0D0D" w:themeColor="text1" w:themeTint="F2"/>
          <w:sz w:val="28"/>
          <w:szCs w:val="28"/>
        </w:rPr>
        <w:t>1</w:t>
      </w:r>
      <w:r w:rsidR="00E51416">
        <w:rPr>
          <w:color w:val="0D0D0D" w:themeColor="text1" w:themeTint="F2"/>
          <w:sz w:val="28"/>
          <w:szCs w:val="28"/>
        </w:rPr>
        <w:t>7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</w:t>
      </w:r>
      <w:r w:rsidRPr="001F0EDE">
        <w:rPr>
          <w:color w:val="0D0D0D" w:themeColor="text1" w:themeTint="F2"/>
          <w:sz w:val="28"/>
          <w:szCs w:val="28"/>
        </w:rPr>
        <w:t xml:space="preserve">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1F0EDE">
        <w:rPr>
          <w:color w:val="0D0D0D" w:themeColor="text1" w:themeTint="F2"/>
          <w:sz w:val="28"/>
          <w:szCs w:val="28"/>
        </w:rPr>
        <w:t>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 w14:paraId="0A05CFA9" w14:textId="46D8E082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E51416" w:rsidR="00E51416">
        <w:rPr>
          <w:color w:val="0D0D0D" w:themeColor="text1" w:themeTint="F2"/>
          <w:sz w:val="28"/>
          <w:szCs w:val="28"/>
        </w:rPr>
        <w:t>Гутарева Т.В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</w:t>
      </w:r>
      <w:r w:rsidRPr="001F0EDE">
        <w:rPr>
          <w:color w:val="0D0D0D" w:themeColor="text1" w:themeTint="F2"/>
          <w:sz w:val="28"/>
          <w:szCs w:val="28"/>
        </w:rPr>
        <w:t xml:space="preserve">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</w:t>
      </w:r>
      <w:r w:rsidRPr="001F0EDE">
        <w:rPr>
          <w:color w:val="0D0D0D" w:themeColor="text1" w:themeTint="F2"/>
          <w:sz w:val="28"/>
          <w:szCs w:val="28"/>
        </w:rPr>
        <w:t xml:space="preserve">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</w:t>
      </w:r>
      <w:r w:rsidRPr="001F0EDE">
        <w:rPr>
          <w:color w:val="0D0D0D" w:themeColor="text1" w:themeTint="F2"/>
          <w:sz w:val="28"/>
          <w:szCs w:val="28"/>
        </w:rPr>
        <w:t xml:space="preserve">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1F0EDE">
        <w:rPr>
          <w:color w:val="0D0D0D" w:themeColor="text1" w:themeTint="F2"/>
          <w:sz w:val="28"/>
          <w:szCs w:val="28"/>
        </w:rPr>
        <w:t>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73485E6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Директора Автономной некоммерческой организации «Центр психологической и логопедической помощи Умный Ёж» - Гутарев</w:t>
      </w:r>
      <w:r>
        <w:rPr>
          <w:color w:val="0D0D0D" w:themeColor="text1" w:themeTint="F2"/>
          <w:sz w:val="28"/>
          <w:szCs w:val="28"/>
        </w:rPr>
        <w:t>у</w:t>
      </w:r>
      <w:r w:rsidRPr="00E51416">
        <w:rPr>
          <w:color w:val="0D0D0D" w:themeColor="text1" w:themeTint="F2"/>
          <w:sz w:val="28"/>
          <w:szCs w:val="28"/>
        </w:rPr>
        <w:t xml:space="preserve"> Татьян</w:t>
      </w:r>
      <w:r>
        <w:rPr>
          <w:color w:val="0D0D0D" w:themeColor="text1" w:themeTint="F2"/>
          <w:sz w:val="28"/>
          <w:szCs w:val="28"/>
        </w:rPr>
        <w:t>у</w:t>
      </w:r>
      <w:r w:rsidRPr="00E51416">
        <w:rPr>
          <w:color w:val="0D0D0D" w:themeColor="text1" w:themeTint="F2"/>
          <w:sz w:val="28"/>
          <w:szCs w:val="28"/>
        </w:rPr>
        <w:t xml:space="preserve"> Владимировн</w:t>
      </w:r>
      <w:r>
        <w:rPr>
          <w:color w:val="0D0D0D" w:themeColor="text1" w:themeTint="F2"/>
          <w:sz w:val="28"/>
          <w:szCs w:val="28"/>
        </w:rPr>
        <w:t>у</w:t>
      </w:r>
      <w:r w:rsidRPr="001F0EDE">
        <w:rPr>
          <w:color w:val="0D0D0D" w:themeColor="text1" w:themeTint="F2"/>
          <w:sz w:val="28"/>
          <w:szCs w:val="28"/>
        </w:rPr>
        <w:t xml:space="preserve"> 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</w:t>
      </w:r>
      <w:r w:rsidRPr="001F0EDE">
        <w:rPr>
          <w:color w:val="0D0D0D" w:themeColor="text1" w:themeTint="F2"/>
          <w:sz w:val="28"/>
          <w:szCs w:val="28"/>
        </w:rPr>
        <w:t xml:space="preserve">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777777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04F7A3A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B145D8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EF5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B4228"/>
    <w:rsid w:val="001C152F"/>
    <w:rsid w:val="001C3D2E"/>
    <w:rsid w:val="001F0EDE"/>
    <w:rsid w:val="001F5036"/>
    <w:rsid w:val="0025277A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44EF5"/>
    <w:rsid w:val="0096170B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145D8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5392"/>
    <w:rsid w:val="00DF5315"/>
    <w:rsid w:val="00E4413B"/>
    <w:rsid w:val="00E46A6C"/>
    <w:rsid w:val="00E51416"/>
    <w:rsid w:val="00E844E8"/>
    <w:rsid w:val="00E848A4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